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76" w:rsidRDefault="0084068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0;width:64.5pt;height:65.25pt;z-index:1">
            <v:imagedata r:id="rId8" o:title="" gain="112993f" blacklevel="3932f"/>
          </v:shape>
        </w:pict>
      </w:r>
    </w:p>
    <w:p w:rsidR="00AA3376" w:rsidRPr="00AA3376" w:rsidRDefault="00AA3376" w:rsidP="00AA3376"/>
    <w:p w:rsidR="00AA3376" w:rsidRPr="00AA3376" w:rsidRDefault="00AA3376" w:rsidP="00AA3376"/>
    <w:p w:rsidR="00AA3376" w:rsidRPr="00AA3376" w:rsidRDefault="00AA3376" w:rsidP="00AA3376"/>
    <w:p w:rsidR="00AA3376" w:rsidRDefault="00AA3376" w:rsidP="00AA3376"/>
    <w:p w:rsidR="004D58CD" w:rsidRPr="00AA3376" w:rsidRDefault="00AA3376" w:rsidP="00AA3376">
      <w:pPr>
        <w:jc w:val="center"/>
        <w:rPr>
          <w:b/>
          <w:sz w:val="28"/>
          <w:szCs w:val="28"/>
        </w:rPr>
      </w:pPr>
      <w:r w:rsidRPr="00AA3376">
        <w:rPr>
          <w:b/>
          <w:sz w:val="28"/>
          <w:szCs w:val="28"/>
        </w:rPr>
        <w:t>ДЕПАРТАМЕНТ</w:t>
      </w:r>
    </w:p>
    <w:p w:rsidR="00AA3376" w:rsidRPr="00AA3376" w:rsidRDefault="00AA3376" w:rsidP="00AA3376">
      <w:pPr>
        <w:jc w:val="center"/>
        <w:rPr>
          <w:b/>
          <w:sz w:val="28"/>
          <w:szCs w:val="28"/>
        </w:rPr>
      </w:pPr>
      <w:r w:rsidRPr="00AA3376">
        <w:rPr>
          <w:b/>
          <w:sz w:val="28"/>
          <w:szCs w:val="28"/>
        </w:rPr>
        <w:t>ОБРАЗОВАНИЯ, КУЛЬТУРЫ И МОЛОДЕЖНОЙ ПОЛИТИКИ</w:t>
      </w:r>
    </w:p>
    <w:p w:rsidR="00AA3376" w:rsidRDefault="00AA3376" w:rsidP="00AA3376">
      <w:pPr>
        <w:jc w:val="center"/>
        <w:rPr>
          <w:b/>
          <w:sz w:val="28"/>
          <w:szCs w:val="28"/>
        </w:rPr>
      </w:pPr>
      <w:r w:rsidRPr="00AA3376">
        <w:rPr>
          <w:b/>
          <w:sz w:val="28"/>
          <w:szCs w:val="28"/>
        </w:rPr>
        <w:t>БЕЛГОРОДСКОЙ ОБЛАСТИ</w:t>
      </w:r>
    </w:p>
    <w:p w:rsidR="00AA3376" w:rsidRDefault="00AA3376" w:rsidP="00AA3376">
      <w:pPr>
        <w:jc w:val="center"/>
        <w:rPr>
          <w:b/>
          <w:sz w:val="28"/>
          <w:szCs w:val="28"/>
        </w:rPr>
      </w:pPr>
    </w:p>
    <w:p w:rsidR="00AA3376" w:rsidRDefault="00AA3376" w:rsidP="00AA33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AA3376" w:rsidRDefault="00AA3376" w:rsidP="00AA3376">
      <w:pPr>
        <w:rPr>
          <w:b/>
          <w:sz w:val="28"/>
          <w:szCs w:val="28"/>
        </w:rPr>
      </w:pPr>
    </w:p>
    <w:p w:rsidR="00AA3376" w:rsidRDefault="00AA3376" w:rsidP="00AA33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B40D5">
        <w:rPr>
          <w:b/>
          <w:sz w:val="28"/>
          <w:szCs w:val="28"/>
        </w:rPr>
        <w:t xml:space="preserve">  </w:t>
      </w:r>
      <w:r w:rsidR="006E1203">
        <w:rPr>
          <w:b/>
          <w:sz w:val="28"/>
          <w:szCs w:val="28"/>
        </w:rPr>
        <w:t xml:space="preserve">  </w:t>
      </w:r>
      <w:r w:rsidR="001B40D5">
        <w:rPr>
          <w:b/>
          <w:sz w:val="28"/>
          <w:szCs w:val="28"/>
        </w:rPr>
        <w:t xml:space="preserve"> </w:t>
      </w:r>
      <w:r w:rsidR="006E1203">
        <w:rPr>
          <w:b/>
          <w:sz w:val="28"/>
          <w:szCs w:val="28"/>
        </w:rPr>
        <w:t xml:space="preserve">06.08.   </w:t>
      </w:r>
      <w:r>
        <w:rPr>
          <w:b/>
          <w:sz w:val="28"/>
          <w:szCs w:val="28"/>
        </w:rPr>
        <w:t xml:space="preserve"> 201</w:t>
      </w:r>
      <w:r w:rsidR="001B40D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4C0D0E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№ </w:t>
      </w:r>
      <w:r w:rsidR="006E1203">
        <w:rPr>
          <w:b/>
          <w:sz w:val="28"/>
          <w:szCs w:val="28"/>
        </w:rPr>
        <w:t>2406</w:t>
      </w:r>
      <w:r w:rsidR="001B40D5">
        <w:rPr>
          <w:b/>
          <w:sz w:val="28"/>
          <w:szCs w:val="28"/>
        </w:rPr>
        <w:t xml:space="preserve"> </w:t>
      </w:r>
    </w:p>
    <w:p w:rsidR="00AA3376" w:rsidRDefault="00AA3376" w:rsidP="00AA3376">
      <w:pPr>
        <w:rPr>
          <w:b/>
          <w:sz w:val="28"/>
          <w:szCs w:val="28"/>
        </w:rPr>
      </w:pPr>
    </w:p>
    <w:p w:rsidR="002E1209" w:rsidRDefault="002E1209" w:rsidP="00AA3376">
      <w:pPr>
        <w:rPr>
          <w:b/>
          <w:sz w:val="28"/>
          <w:szCs w:val="28"/>
        </w:rPr>
      </w:pPr>
    </w:p>
    <w:p w:rsidR="002E1209" w:rsidRDefault="002E1209" w:rsidP="00AA33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использовании  </w:t>
      </w:r>
      <w:proofErr w:type="gramStart"/>
      <w:r>
        <w:rPr>
          <w:b/>
          <w:sz w:val="28"/>
          <w:szCs w:val="28"/>
        </w:rPr>
        <w:t>федеральной</w:t>
      </w:r>
      <w:proofErr w:type="gramEnd"/>
      <w:r>
        <w:rPr>
          <w:b/>
          <w:sz w:val="28"/>
          <w:szCs w:val="28"/>
        </w:rPr>
        <w:t xml:space="preserve"> </w:t>
      </w:r>
    </w:p>
    <w:p w:rsidR="002E1209" w:rsidRDefault="002E1209" w:rsidP="00AA33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субсидии  </w:t>
      </w:r>
      <w:r w:rsidR="004C0D0E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развитие  доступной</w:t>
      </w:r>
    </w:p>
    <w:p w:rsidR="002E1209" w:rsidRDefault="002E1209" w:rsidP="00AA33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среды  в </w:t>
      </w:r>
      <w:proofErr w:type="gramStart"/>
      <w:r>
        <w:rPr>
          <w:b/>
          <w:sz w:val="28"/>
          <w:szCs w:val="28"/>
        </w:rPr>
        <w:t>базовых</w:t>
      </w:r>
      <w:proofErr w:type="gramEnd"/>
      <w:r>
        <w:rPr>
          <w:b/>
          <w:sz w:val="28"/>
          <w:szCs w:val="28"/>
        </w:rPr>
        <w:t xml:space="preserve"> образовательных</w:t>
      </w:r>
    </w:p>
    <w:p w:rsidR="002E1209" w:rsidRDefault="002E1209" w:rsidP="00AA337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учреждениях</w:t>
      </w:r>
      <w:proofErr w:type="gramEnd"/>
      <w:r w:rsidR="004C0D0E">
        <w:rPr>
          <w:b/>
          <w:sz w:val="28"/>
          <w:szCs w:val="28"/>
        </w:rPr>
        <w:t xml:space="preserve"> области </w:t>
      </w:r>
    </w:p>
    <w:p w:rsidR="002E1209" w:rsidRDefault="002E1209" w:rsidP="00AA3376">
      <w:pPr>
        <w:rPr>
          <w:b/>
          <w:sz w:val="28"/>
          <w:szCs w:val="28"/>
        </w:rPr>
      </w:pPr>
    </w:p>
    <w:p w:rsidR="002E1209" w:rsidRDefault="002E1209" w:rsidP="00AA3376">
      <w:pPr>
        <w:rPr>
          <w:b/>
          <w:sz w:val="28"/>
          <w:szCs w:val="28"/>
        </w:rPr>
      </w:pPr>
    </w:p>
    <w:p w:rsidR="00097C6E" w:rsidRDefault="002E1209" w:rsidP="002E1209">
      <w:pPr>
        <w:ind w:firstLine="709"/>
        <w:jc w:val="both"/>
        <w:rPr>
          <w:sz w:val="28"/>
          <w:szCs w:val="28"/>
        </w:rPr>
      </w:pPr>
      <w:proofErr w:type="gramStart"/>
      <w:r w:rsidRPr="002E1209">
        <w:rPr>
          <w:sz w:val="28"/>
          <w:szCs w:val="28"/>
        </w:rPr>
        <w:t>В целях своевременного и эффективного использования субсидии из федерального бюджета на проведение мероприятий по  формированию в Белгородской области сети  базовых  образовательных учреждений, реализующих образовательные программы общего образования, обеспечивающих  совместное обучение  инвалидов и лиц, не имеющих нарушений развития</w:t>
      </w:r>
      <w:r w:rsidR="00920670">
        <w:rPr>
          <w:sz w:val="28"/>
          <w:szCs w:val="28"/>
        </w:rPr>
        <w:t>,</w:t>
      </w:r>
      <w:r w:rsidRPr="002E1209">
        <w:rPr>
          <w:sz w:val="28"/>
          <w:szCs w:val="28"/>
        </w:rPr>
        <w:t xml:space="preserve">  и в соответствии с Соглашением, заключенным между Министерством образования и науки Российской  Федерации и правительством  Белгородской области </w:t>
      </w:r>
      <w:r w:rsidR="004C0D0E">
        <w:rPr>
          <w:sz w:val="28"/>
          <w:szCs w:val="28"/>
        </w:rPr>
        <w:t>о</w:t>
      </w:r>
      <w:r w:rsidRPr="002E1209">
        <w:rPr>
          <w:sz w:val="28"/>
          <w:szCs w:val="28"/>
        </w:rPr>
        <w:t xml:space="preserve"> предоставлении субсидий из федерального  бюджета</w:t>
      </w:r>
      <w:proofErr w:type="gramEnd"/>
      <w:r w:rsidRPr="002E1209">
        <w:rPr>
          <w:sz w:val="28"/>
          <w:szCs w:val="28"/>
        </w:rPr>
        <w:t xml:space="preserve"> бюджету Белгородской области на проведение мероприятий </w:t>
      </w:r>
      <w:r>
        <w:rPr>
          <w:sz w:val="28"/>
          <w:szCs w:val="28"/>
        </w:rPr>
        <w:t xml:space="preserve">  </w:t>
      </w:r>
      <w:r w:rsidR="004C0D0E">
        <w:rPr>
          <w:sz w:val="28"/>
          <w:szCs w:val="28"/>
        </w:rPr>
        <w:t xml:space="preserve"> по формированию в области </w:t>
      </w:r>
      <w:r>
        <w:rPr>
          <w:sz w:val="28"/>
          <w:szCs w:val="28"/>
        </w:rPr>
        <w:t xml:space="preserve">  </w:t>
      </w:r>
      <w:r w:rsidR="004C0D0E">
        <w:rPr>
          <w:sz w:val="28"/>
          <w:szCs w:val="28"/>
        </w:rPr>
        <w:t>сети базовых образовательных учреждений, реализующих  образовательные программы общего образования, обеспечивающих  совместное обучение инвалидов и лиц, не имеющих нарушений развития  о</w:t>
      </w:r>
      <w:r>
        <w:rPr>
          <w:sz w:val="28"/>
          <w:szCs w:val="28"/>
        </w:rPr>
        <w:t xml:space="preserve">т </w:t>
      </w:r>
      <w:r w:rsidR="001B40D5">
        <w:rPr>
          <w:sz w:val="28"/>
          <w:szCs w:val="28"/>
        </w:rPr>
        <w:t>23 мая  2012</w:t>
      </w:r>
      <w:r w:rsidR="007B0363">
        <w:rPr>
          <w:sz w:val="28"/>
          <w:szCs w:val="28"/>
        </w:rPr>
        <w:t xml:space="preserve"> года  (06 июня 2012 года)  за № 06.С65.24.003</w:t>
      </w:r>
      <w:r>
        <w:rPr>
          <w:sz w:val="28"/>
          <w:szCs w:val="28"/>
        </w:rPr>
        <w:t>3/</w:t>
      </w:r>
      <w:r w:rsidR="007B0363">
        <w:rPr>
          <w:sz w:val="28"/>
          <w:szCs w:val="28"/>
        </w:rPr>
        <w:t>№ 29</w:t>
      </w:r>
      <w:r w:rsidR="00D5136A">
        <w:rPr>
          <w:sz w:val="28"/>
          <w:szCs w:val="28"/>
        </w:rPr>
        <w:t>,</w:t>
      </w:r>
      <w:r w:rsidR="007B0363">
        <w:rPr>
          <w:sz w:val="28"/>
          <w:szCs w:val="28"/>
        </w:rPr>
        <w:t xml:space="preserve"> </w:t>
      </w:r>
      <w:r w:rsidR="00D5136A">
        <w:rPr>
          <w:sz w:val="28"/>
          <w:szCs w:val="28"/>
        </w:rPr>
        <w:t xml:space="preserve"> </w:t>
      </w:r>
    </w:p>
    <w:p w:rsidR="00097C6E" w:rsidRDefault="00097C6E" w:rsidP="002E120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097C6E" w:rsidRDefault="00097C6E" w:rsidP="00097C6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  федеральной субсидии </w:t>
      </w:r>
      <w:r w:rsidRPr="002E1209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 мероприятий по развитию доступной сред</w:t>
      </w:r>
      <w:r w:rsidR="00A17FFE">
        <w:rPr>
          <w:sz w:val="28"/>
          <w:szCs w:val="28"/>
        </w:rPr>
        <w:t>ы</w:t>
      </w:r>
      <w:r>
        <w:rPr>
          <w:sz w:val="28"/>
          <w:szCs w:val="28"/>
        </w:rPr>
        <w:t xml:space="preserve">  в базовых образовательных учреждениях </w:t>
      </w:r>
      <w:r w:rsidR="004C0D0E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(прилагается). </w:t>
      </w:r>
    </w:p>
    <w:p w:rsidR="00097C6E" w:rsidRDefault="00097C6E" w:rsidP="00097C6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Использовать федерал</w:t>
      </w:r>
      <w:r w:rsidR="000461DB">
        <w:rPr>
          <w:sz w:val="28"/>
          <w:szCs w:val="28"/>
        </w:rPr>
        <w:t>ьную субсидию в соответствии с  С</w:t>
      </w:r>
      <w:r>
        <w:rPr>
          <w:sz w:val="28"/>
          <w:szCs w:val="28"/>
        </w:rPr>
        <w:t>оглашением</w:t>
      </w:r>
      <w:r w:rsidR="00D5136A">
        <w:rPr>
          <w:sz w:val="28"/>
          <w:szCs w:val="28"/>
        </w:rPr>
        <w:t xml:space="preserve">, заключенным </w:t>
      </w:r>
      <w:r>
        <w:rPr>
          <w:sz w:val="28"/>
          <w:szCs w:val="28"/>
        </w:rPr>
        <w:t xml:space="preserve"> между Министерством образования и науки Российской Федерации </w:t>
      </w:r>
      <w:r w:rsidR="000461DB">
        <w:rPr>
          <w:sz w:val="28"/>
          <w:szCs w:val="28"/>
        </w:rPr>
        <w:t xml:space="preserve">и правительством </w:t>
      </w:r>
      <w:r w:rsidR="00A17FFE">
        <w:rPr>
          <w:sz w:val="28"/>
          <w:szCs w:val="28"/>
        </w:rPr>
        <w:t xml:space="preserve"> Белгородской области </w:t>
      </w:r>
      <w:r w:rsidR="00D5136A">
        <w:rPr>
          <w:sz w:val="28"/>
          <w:szCs w:val="28"/>
        </w:rPr>
        <w:t xml:space="preserve"> о предоставлении субс</w:t>
      </w:r>
      <w:r w:rsidR="00466E13">
        <w:rPr>
          <w:sz w:val="28"/>
          <w:szCs w:val="28"/>
        </w:rPr>
        <w:t>идии из федерального бюджета бю</w:t>
      </w:r>
      <w:r w:rsidR="00D5136A">
        <w:rPr>
          <w:sz w:val="28"/>
          <w:szCs w:val="28"/>
        </w:rPr>
        <w:t>д</w:t>
      </w:r>
      <w:r w:rsidR="00466E13">
        <w:rPr>
          <w:sz w:val="28"/>
          <w:szCs w:val="28"/>
        </w:rPr>
        <w:t>ж</w:t>
      </w:r>
      <w:r w:rsidR="00D5136A">
        <w:rPr>
          <w:sz w:val="28"/>
          <w:szCs w:val="28"/>
        </w:rPr>
        <w:t xml:space="preserve">ету Белгородской области на проведение мероприятий  по формированию в области сети </w:t>
      </w:r>
      <w:r w:rsidR="00466E13">
        <w:rPr>
          <w:sz w:val="28"/>
          <w:szCs w:val="28"/>
        </w:rPr>
        <w:t xml:space="preserve">базовых образовательных учреждений, реализующих образовательные программы общего образования, обеспечивающих совместное обучение инвалидов и лиц, не имеющих нарушений развития </w:t>
      </w:r>
      <w:r w:rsidR="007B0363">
        <w:rPr>
          <w:sz w:val="28"/>
          <w:szCs w:val="28"/>
        </w:rPr>
        <w:t xml:space="preserve">от 23 </w:t>
      </w:r>
      <w:r>
        <w:rPr>
          <w:sz w:val="28"/>
          <w:szCs w:val="28"/>
        </w:rPr>
        <w:t xml:space="preserve"> </w:t>
      </w:r>
      <w:r w:rsidR="007B0363">
        <w:rPr>
          <w:sz w:val="28"/>
          <w:szCs w:val="28"/>
        </w:rPr>
        <w:t>мая 2012 года (06</w:t>
      </w:r>
      <w:proofErr w:type="gramEnd"/>
      <w:r w:rsidR="007B0363">
        <w:rPr>
          <w:sz w:val="28"/>
          <w:szCs w:val="28"/>
        </w:rPr>
        <w:t xml:space="preserve"> </w:t>
      </w:r>
      <w:proofErr w:type="gramStart"/>
      <w:r w:rsidR="007B0363">
        <w:rPr>
          <w:sz w:val="28"/>
          <w:szCs w:val="28"/>
        </w:rPr>
        <w:t>июня 2012 года) за № 06.С65.24.0033/№ 29</w:t>
      </w:r>
      <w:r w:rsidR="00466E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на оснащение </w:t>
      </w:r>
      <w:r w:rsidR="004C0D0E">
        <w:rPr>
          <w:sz w:val="28"/>
          <w:szCs w:val="28"/>
        </w:rPr>
        <w:t xml:space="preserve"> базовых </w:t>
      </w:r>
      <w:r>
        <w:rPr>
          <w:sz w:val="28"/>
          <w:szCs w:val="28"/>
        </w:rPr>
        <w:t xml:space="preserve"> образовательн</w:t>
      </w:r>
      <w:r w:rsidR="004C0D0E">
        <w:rPr>
          <w:sz w:val="28"/>
          <w:szCs w:val="28"/>
        </w:rPr>
        <w:t>ых</w:t>
      </w:r>
      <w:r>
        <w:rPr>
          <w:sz w:val="28"/>
          <w:szCs w:val="28"/>
        </w:rPr>
        <w:t xml:space="preserve"> учреждени</w:t>
      </w:r>
      <w:r w:rsidR="004C0D0E">
        <w:rPr>
          <w:sz w:val="28"/>
          <w:szCs w:val="28"/>
        </w:rPr>
        <w:t>й</w:t>
      </w:r>
      <w:r>
        <w:rPr>
          <w:sz w:val="28"/>
          <w:szCs w:val="28"/>
        </w:rPr>
        <w:t xml:space="preserve"> специальным, в том числе </w:t>
      </w:r>
      <w:r>
        <w:rPr>
          <w:sz w:val="28"/>
          <w:szCs w:val="28"/>
        </w:rPr>
        <w:lastRenderedPageBreak/>
        <w:t>учебным</w:t>
      </w:r>
      <w:r w:rsidR="004C0D0E">
        <w:rPr>
          <w:sz w:val="28"/>
          <w:szCs w:val="28"/>
        </w:rPr>
        <w:t>,</w:t>
      </w:r>
      <w:r>
        <w:rPr>
          <w:sz w:val="28"/>
          <w:szCs w:val="28"/>
        </w:rPr>
        <w:t xml:space="preserve">  реабилитационным, компьютерным оборудованием и автотранспортом для организации коррекционной работы  и обучения инвалидов по слуху, зрению и с нарушениям</w:t>
      </w:r>
      <w:r w:rsidR="00466E13">
        <w:rPr>
          <w:sz w:val="28"/>
          <w:szCs w:val="28"/>
        </w:rPr>
        <w:t>и опорно-двигательного аппарата, а также на создание в образовательных учреждениях универсальной</w:t>
      </w:r>
      <w:r w:rsidR="000461DB">
        <w:rPr>
          <w:sz w:val="28"/>
          <w:szCs w:val="28"/>
        </w:rPr>
        <w:t xml:space="preserve"> </w:t>
      </w:r>
      <w:r w:rsidR="00466E13">
        <w:rPr>
          <w:sz w:val="28"/>
          <w:szCs w:val="28"/>
        </w:rPr>
        <w:t xml:space="preserve"> </w:t>
      </w:r>
      <w:proofErr w:type="spellStart"/>
      <w:r w:rsidR="00466E13">
        <w:rPr>
          <w:sz w:val="28"/>
          <w:szCs w:val="28"/>
        </w:rPr>
        <w:t>безбарьерной</w:t>
      </w:r>
      <w:proofErr w:type="spellEnd"/>
      <w:r w:rsidR="00466E13">
        <w:rPr>
          <w:sz w:val="28"/>
          <w:szCs w:val="28"/>
        </w:rPr>
        <w:t xml:space="preserve"> среды, позволяющей обеспечить полноценную интеграцию детей – инвалидов.</w:t>
      </w:r>
      <w:proofErr w:type="gramEnd"/>
    </w:p>
    <w:p w:rsidR="00097C6E" w:rsidRDefault="00097C6E" w:rsidP="00097C6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Органам управления образованием муниципальных районов (городских округов):</w:t>
      </w:r>
    </w:p>
    <w:p w:rsidR="00097C6E" w:rsidRDefault="00097C6E" w:rsidP="00097C6E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Подготовить и направить</w:t>
      </w:r>
      <w:r w:rsidR="009E1213">
        <w:rPr>
          <w:sz w:val="28"/>
          <w:szCs w:val="28"/>
        </w:rPr>
        <w:t xml:space="preserve"> на утверждение</w:t>
      </w:r>
      <w:r>
        <w:rPr>
          <w:sz w:val="28"/>
          <w:szCs w:val="28"/>
        </w:rPr>
        <w:t xml:space="preserve"> </w:t>
      </w:r>
      <w:r w:rsidR="003E3BA4">
        <w:rPr>
          <w:sz w:val="28"/>
          <w:szCs w:val="28"/>
        </w:rPr>
        <w:t>в экспертную группу</w:t>
      </w:r>
      <w:r w:rsidR="00885FBA">
        <w:rPr>
          <w:sz w:val="28"/>
          <w:szCs w:val="28"/>
        </w:rPr>
        <w:t>, созданную в департаменте образования, культуры и молодежной политики области,</w:t>
      </w:r>
      <w:r w:rsidR="003E3BA4">
        <w:rPr>
          <w:sz w:val="28"/>
          <w:szCs w:val="28"/>
        </w:rPr>
        <w:t xml:space="preserve">  перечень оборудования для создания доступной среды в базовых образовательных учреждениях области, реализующих образовательные программы общего образования и обеспечивающих совместное обучение  инвалидов и лиц, не имеющих нарушений развития </w:t>
      </w:r>
      <w:r w:rsidR="005715D5">
        <w:rPr>
          <w:sz w:val="28"/>
          <w:szCs w:val="28"/>
        </w:rPr>
        <w:t>в  срок до 07</w:t>
      </w:r>
      <w:r w:rsidR="003E3BA4">
        <w:rPr>
          <w:sz w:val="28"/>
          <w:szCs w:val="28"/>
        </w:rPr>
        <w:t xml:space="preserve"> августа 2012 года.</w:t>
      </w:r>
      <w:r>
        <w:rPr>
          <w:sz w:val="28"/>
          <w:szCs w:val="28"/>
        </w:rPr>
        <w:t xml:space="preserve"> </w:t>
      </w:r>
      <w:proofErr w:type="gramEnd"/>
    </w:p>
    <w:p w:rsidR="00097C6E" w:rsidRDefault="000461DB" w:rsidP="00097C6E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 заключение С</w:t>
      </w:r>
      <w:r w:rsidR="00097C6E">
        <w:rPr>
          <w:sz w:val="28"/>
          <w:szCs w:val="28"/>
        </w:rPr>
        <w:t xml:space="preserve">оглашений между департаментом образования, культуры и молодежной политики </w:t>
      </w:r>
      <w:r w:rsidR="00DE7981">
        <w:rPr>
          <w:sz w:val="28"/>
          <w:szCs w:val="28"/>
        </w:rPr>
        <w:t>области и органами  управления образованием муниципальных районов (городских округов) о предост</w:t>
      </w:r>
      <w:r w:rsidR="005715D5">
        <w:rPr>
          <w:sz w:val="28"/>
          <w:szCs w:val="28"/>
        </w:rPr>
        <w:t>авлении из</w:t>
      </w:r>
      <w:r w:rsidR="00DE7981">
        <w:rPr>
          <w:sz w:val="28"/>
          <w:szCs w:val="28"/>
        </w:rPr>
        <w:t xml:space="preserve"> бюджета</w:t>
      </w:r>
      <w:r w:rsidR="005715D5">
        <w:rPr>
          <w:sz w:val="28"/>
          <w:szCs w:val="28"/>
        </w:rPr>
        <w:t xml:space="preserve"> Белгородской области (субсидии из федерального бюджета)  </w:t>
      </w:r>
      <w:r w:rsidR="00DE7981">
        <w:rPr>
          <w:sz w:val="28"/>
          <w:szCs w:val="28"/>
        </w:rPr>
        <w:t xml:space="preserve">  на реализацию государственной программы Российской Феде</w:t>
      </w:r>
      <w:r w:rsidR="005715D5">
        <w:rPr>
          <w:sz w:val="28"/>
          <w:szCs w:val="28"/>
        </w:rPr>
        <w:t>рации «Доступная среда»   в 2012</w:t>
      </w:r>
      <w:r w:rsidR="00DE7981">
        <w:rPr>
          <w:sz w:val="28"/>
          <w:szCs w:val="28"/>
        </w:rPr>
        <w:t xml:space="preserve"> году</w:t>
      </w:r>
      <w:r w:rsidR="005715D5">
        <w:rPr>
          <w:sz w:val="28"/>
          <w:szCs w:val="28"/>
        </w:rPr>
        <w:t xml:space="preserve"> в срок  до 10.08. 2012</w:t>
      </w:r>
      <w:r w:rsidR="00B7284E">
        <w:rPr>
          <w:sz w:val="28"/>
          <w:szCs w:val="28"/>
        </w:rPr>
        <w:t xml:space="preserve"> года</w:t>
      </w:r>
      <w:r w:rsidR="00DE7981">
        <w:rPr>
          <w:sz w:val="28"/>
          <w:szCs w:val="28"/>
        </w:rPr>
        <w:t xml:space="preserve"> (форма соглашения прилагается). </w:t>
      </w:r>
    </w:p>
    <w:p w:rsidR="00DE7981" w:rsidRDefault="00DE7981" w:rsidP="00097C6E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ежемесячное (не позднее 10 числа месяца)  предоставление отчета   о расходовании денежных средств по форме  Минобрнауки РФ (прилагается). </w:t>
      </w:r>
    </w:p>
    <w:p w:rsidR="00DE7981" w:rsidRDefault="00DE7981" w:rsidP="00097C6E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полное и целевое расходование средств  федеральной</w:t>
      </w:r>
      <w:r w:rsidR="005715D5">
        <w:rPr>
          <w:sz w:val="28"/>
          <w:szCs w:val="28"/>
        </w:rPr>
        <w:t xml:space="preserve"> субсидии  в срок до 31.12. 2012</w:t>
      </w:r>
      <w:r>
        <w:rPr>
          <w:sz w:val="28"/>
          <w:szCs w:val="28"/>
        </w:rPr>
        <w:t xml:space="preserve"> года.</w:t>
      </w:r>
    </w:p>
    <w:p w:rsidR="00DE7981" w:rsidRDefault="00DE7981" w:rsidP="00097C6E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выполнение обязательств</w:t>
      </w:r>
      <w:r w:rsidR="000461DB">
        <w:rPr>
          <w:sz w:val="28"/>
          <w:szCs w:val="28"/>
        </w:rPr>
        <w:t xml:space="preserve"> органов управления образованием</w:t>
      </w:r>
      <w:r w:rsidR="00D423C6">
        <w:rPr>
          <w:sz w:val="28"/>
          <w:szCs w:val="28"/>
        </w:rPr>
        <w:t xml:space="preserve"> </w:t>
      </w:r>
      <w:r w:rsidR="008F31B6">
        <w:rPr>
          <w:sz w:val="28"/>
          <w:szCs w:val="28"/>
        </w:rPr>
        <w:t xml:space="preserve"> муниципальных район</w:t>
      </w:r>
      <w:r w:rsidR="00D423C6">
        <w:rPr>
          <w:sz w:val="28"/>
          <w:szCs w:val="28"/>
        </w:rPr>
        <w:t>ов</w:t>
      </w:r>
      <w:r>
        <w:rPr>
          <w:sz w:val="28"/>
          <w:szCs w:val="28"/>
        </w:rPr>
        <w:t xml:space="preserve"> (городских округов) по созданию в образовательных учреждениях  универсальной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 среды¸ позволяющей обеспечить  полноценную интеграцию детей</w:t>
      </w:r>
      <w:r w:rsidR="000461DB">
        <w:rPr>
          <w:sz w:val="28"/>
          <w:szCs w:val="28"/>
        </w:rPr>
        <w:t>-инвалидов  в срок до 10.01.2013</w:t>
      </w:r>
      <w:r>
        <w:rPr>
          <w:sz w:val="28"/>
          <w:szCs w:val="28"/>
        </w:rPr>
        <w:t xml:space="preserve"> года.</w:t>
      </w:r>
    </w:p>
    <w:p w:rsidR="00DE7981" w:rsidRPr="005715D5" w:rsidRDefault="00DE7981" w:rsidP="005715D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 ресурсного обеспечения департамента образования, культуры и молодежной политики</w:t>
      </w:r>
      <w:r w:rsidR="008F31B6">
        <w:rPr>
          <w:sz w:val="28"/>
          <w:szCs w:val="28"/>
        </w:rPr>
        <w:t xml:space="preserve"> области (</w:t>
      </w:r>
      <w:r>
        <w:rPr>
          <w:sz w:val="28"/>
          <w:szCs w:val="28"/>
        </w:rPr>
        <w:t>Монах А</w:t>
      </w:r>
      <w:r w:rsidR="005715D5">
        <w:rPr>
          <w:sz w:val="28"/>
          <w:szCs w:val="28"/>
        </w:rPr>
        <w:t>.А.):</w:t>
      </w:r>
      <w:r w:rsidRPr="005715D5">
        <w:rPr>
          <w:sz w:val="28"/>
          <w:szCs w:val="28"/>
        </w:rPr>
        <w:t xml:space="preserve"> </w:t>
      </w:r>
    </w:p>
    <w:p w:rsidR="00097C6E" w:rsidRDefault="00AC00B9" w:rsidP="00AC00B9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Сформировать  и направить в департамент финансов и бюджетной политики области сводную  бюджетную заявку на перечисление  денежных средств</w:t>
      </w:r>
      <w:r w:rsidR="005715D5">
        <w:rPr>
          <w:sz w:val="28"/>
          <w:szCs w:val="28"/>
        </w:rPr>
        <w:t xml:space="preserve"> из бюджета Белгородской области (субсидии из федерального бюджета) на счета открытые в </w:t>
      </w:r>
      <w:r w:rsidR="00293F2A">
        <w:rPr>
          <w:sz w:val="28"/>
          <w:szCs w:val="28"/>
        </w:rPr>
        <w:t>органе Федерального казнач</w:t>
      </w:r>
      <w:r w:rsidR="000461DB">
        <w:rPr>
          <w:sz w:val="28"/>
          <w:szCs w:val="28"/>
        </w:rPr>
        <w:t xml:space="preserve">ейства  управлениями образованием </w:t>
      </w:r>
      <w:r w:rsidR="00293F2A">
        <w:rPr>
          <w:sz w:val="28"/>
          <w:szCs w:val="28"/>
        </w:rPr>
        <w:t xml:space="preserve"> муниципальных районов (городских округов)</w:t>
      </w:r>
      <w:r w:rsidR="005715D5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мероприятий по созданию</w:t>
      </w:r>
      <w:r w:rsidR="00483A1B">
        <w:rPr>
          <w:sz w:val="28"/>
          <w:szCs w:val="28"/>
        </w:rPr>
        <w:t xml:space="preserve"> в базовых  образовательных учреждениях </w:t>
      </w:r>
      <w:proofErr w:type="spellStart"/>
      <w:r w:rsidR="00483A1B">
        <w:rPr>
          <w:sz w:val="28"/>
          <w:szCs w:val="28"/>
        </w:rPr>
        <w:t>безбарьерной</w:t>
      </w:r>
      <w:proofErr w:type="spellEnd"/>
      <w:r w:rsidR="00483A1B">
        <w:rPr>
          <w:sz w:val="28"/>
          <w:szCs w:val="28"/>
        </w:rPr>
        <w:t xml:space="preserve"> среды  для обучения детей инвалидов в срок до  </w:t>
      </w:r>
      <w:r w:rsidR="00293F2A">
        <w:rPr>
          <w:sz w:val="28"/>
          <w:szCs w:val="28"/>
        </w:rPr>
        <w:t>15.08. 2012</w:t>
      </w:r>
      <w:r w:rsidR="00B7284E">
        <w:rPr>
          <w:sz w:val="28"/>
          <w:szCs w:val="28"/>
        </w:rPr>
        <w:t xml:space="preserve"> года.</w:t>
      </w:r>
      <w:proofErr w:type="gramEnd"/>
    </w:p>
    <w:p w:rsidR="00483A1B" w:rsidRDefault="00483A1B" w:rsidP="00AC00B9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контроль  за целевым и своевременным  расходованием муниципальными </w:t>
      </w:r>
      <w:r w:rsidR="000461DB">
        <w:rPr>
          <w:sz w:val="28"/>
          <w:szCs w:val="28"/>
        </w:rPr>
        <w:t>органами  управления образованием</w:t>
      </w:r>
      <w:r>
        <w:rPr>
          <w:sz w:val="28"/>
          <w:szCs w:val="28"/>
        </w:rPr>
        <w:t xml:space="preserve">  средств  федеральной субсидии. </w:t>
      </w:r>
    </w:p>
    <w:p w:rsidR="00483A1B" w:rsidRDefault="00483A1B" w:rsidP="00483A1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общего и дошкольного образования департамента образования, культуры  и  молодежной политики области (</w:t>
      </w:r>
      <w:proofErr w:type="spellStart"/>
      <w:r>
        <w:rPr>
          <w:sz w:val="28"/>
          <w:szCs w:val="28"/>
        </w:rPr>
        <w:t>Ламанов</w:t>
      </w:r>
      <w:proofErr w:type="spellEnd"/>
      <w:r>
        <w:rPr>
          <w:sz w:val="28"/>
          <w:szCs w:val="28"/>
        </w:rPr>
        <w:t xml:space="preserve"> В.А.):</w:t>
      </w:r>
    </w:p>
    <w:p w:rsidR="00483A1B" w:rsidRDefault="00483A1B" w:rsidP="00483A1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Согласовать</w:t>
      </w:r>
      <w:r w:rsidR="00CB5F1D">
        <w:rPr>
          <w:sz w:val="28"/>
          <w:szCs w:val="28"/>
        </w:rPr>
        <w:t xml:space="preserve"> перечень оборудовании, представленный </w:t>
      </w:r>
      <w:r w:rsidR="000461DB">
        <w:rPr>
          <w:sz w:val="28"/>
          <w:szCs w:val="28"/>
        </w:rPr>
        <w:t xml:space="preserve"> органами управления образованием </w:t>
      </w:r>
      <w:r w:rsidR="00CB5F1D">
        <w:rPr>
          <w:sz w:val="28"/>
          <w:szCs w:val="28"/>
        </w:rPr>
        <w:t xml:space="preserve">  муниципальных районов (</w:t>
      </w:r>
      <w:r w:rsidR="000461DB">
        <w:rPr>
          <w:sz w:val="28"/>
          <w:szCs w:val="28"/>
        </w:rPr>
        <w:t>городских  округов)</w:t>
      </w:r>
      <w:r w:rsidR="00CB5F1D">
        <w:rPr>
          <w:sz w:val="28"/>
          <w:szCs w:val="28"/>
        </w:rPr>
        <w:t xml:space="preserve"> на </w:t>
      </w:r>
      <w:r w:rsidR="00CB5F1D">
        <w:rPr>
          <w:sz w:val="28"/>
          <w:szCs w:val="28"/>
        </w:rPr>
        <w:lastRenderedPageBreak/>
        <w:t xml:space="preserve">утверждение в экспертную группу для создания доступной среды в базовых образовательных учреждениях области, реализующих образовательные программы общего образования и обеспечивающих совместное обучение инвалидов и лиц, не имеющих нарушений развития в срок до 10.08.2012г. </w:t>
      </w:r>
      <w:r>
        <w:rPr>
          <w:sz w:val="28"/>
          <w:szCs w:val="28"/>
        </w:rPr>
        <w:t xml:space="preserve"> </w:t>
      </w:r>
      <w:proofErr w:type="gramEnd"/>
    </w:p>
    <w:p w:rsidR="00483A1B" w:rsidRDefault="000461DB" w:rsidP="00483A1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Обеспечить заключение  С</w:t>
      </w:r>
      <w:r w:rsidR="00483A1B">
        <w:rPr>
          <w:sz w:val="28"/>
          <w:szCs w:val="28"/>
        </w:rPr>
        <w:t xml:space="preserve">оглашений  между департаментом образования, культуры и молодежной политики области и </w:t>
      </w:r>
      <w:r>
        <w:rPr>
          <w:sz w:val="28"/>
          <w:szCs w:val="28"/>
        </w:rPr>
        <w:t xml:space="preserve">органами управления образованием </w:t>
      </w:r>
      <w:r w:rsidR="00483A1B">
        <w:rPr>
          <w:sz w:val="28"/>
          <w:szCs w:val="28"/>
        </w:rPr>
        <w:t xml:space="preserve"> муниципальных районов</w:t>
      </w:r>
      <w:r w:rsidR="00CB5F1D">
        <w:rPr>
          <w:sz w:val="28"/>
          <w:szCs w:val="28"/>
        </w:rPr>
        <w:t xml:space="preserve"> </w:t>
      </w:r>
      <w:r w:rsidR="00483A1B">
        <w:rPr>
          <w:sz w:val="28"/>
          <w:szCs w:val="28"/>
        </w:rPr>
        <w:t xml:space="preserve"> (городских окр</w:t>
      </w:r>
      <w:r w:rsidR="00CB5F1D">
        <w:rPr>
          <w:sz w:val="28"/>
          <w:szCs w:val="28"/>
        </w:rPr>
        <w:t xml:space="preserve">угов)  о предоставлении  из </w:t>
      </w:r>
      <w:r w:rsidR="00483A1B">
        <w:rPr>
          <w:sz w:val="28"/>
          <w:szCs w:val="28"/>
        </w:rPr>
        <w:t xml:space="preserve"> бюджета</w:t>
      </w:r>
      <w:r w:rsidR="00CB5F1D">
        <w:rPr>
          <w:sz w:val="28"/>
          <w:szCs w:val="28"/>
        </w:rPr>
        <w:t xml:space="preserve"> Белгородской области (субсидии из федерального бюджета)</w:t>
      </w:r>
      <w:r w:rsidR="00A340EA">
        <w:rPr>
          <w:sz w:val="28"/>
          <w:szCs w:val="28"/>
        </w:rPr>
        <w:t xml:space="preserve">  органам управления </w:t>
      </w:r>
      <w:r>
        <w:rPr>
          <w:sz w:val="28"/>
          <w:szCs w:val="28"/>
        </w:rPr>
        <w:t xml:space="preserve">образованием </w:t>
      </w:r>
      <w:r w:rsidR="00483A1B">
        <w:rPr>
          <w:sz w:val="28"/>
          <w:szCs w:val="28"/>
        </w:rPr>
        <w:t xml:space="preserve"> муниципальных районов (городских округов) на проведение мероприятий по формированию  сети базовых образовательных учреждений, реализующих образовательные программы общего образования, обеспечивающих совместное обучение инвалидов и лиц, не имеющих  нарушений развития</w:t>
      </w:r>
      <w:proofErr w:type="gramEnd"/>
      <w:r w:rsidR="00483A1B">
        <w:rPr>
          <w:sz w:val="28"/>
          <w:szCs w:val="28"/>
        </w:rPr>
        <w:t xml:space="preserve"> в срок до </w:t>
      </w:r>
      <w:r w:rsidR="00A340EA">
        <w:rPr>
          <w:sz w:val="28"/>
          <w:szCs w:val="28"/>
        </w:rPr>
        <w:t xml:space="preserve"> 10.08.2012</w:t>
      </w:r>
      <w:r w:rsidR="00B7284E">
        <w:rPr>
          <w:sz w:val="28"/>
          <w:szCs w:val="28"/>
        </w:rPr>
        <w:t xml:space="preserve"> года</w:t>
      </w:r>
      <w:r w:rsidR="002543D2">
        <w:rPr>
          <w:sz w:val="28"/>
          <w:szCs w:val="28"/>
        </w:rPr>
        <w:t>.</w:t>
      </w:r>
    </w:p>
    <w:p w:rsidR="002543D2" w:rsidRDefault="002543D2" w:rsidP="00483A1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выполнения  обязательств</w:t>
      </w:r>
      <w:r w:rsidR="000461DB">
        <w:rPr>
          <w:sz w:val="28"/>
          <w:szCs w:val="28"/>
        </w:rPr>
        <w:t xml:space="preserve"> органов управления образованием</w:t>
      </w:r>
      <w:r>
        <w:rPr>
          <w:sz w:val="28"/>
          <w:szCs w:val="28"/>
        </w:rPr>
        <w:t xml:space="preserve">  муниципальных районов (городских округов) по созданию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среды для детей-инвалидов.</w:t>
      </w:r>
    </w:p>
    <w:p w:rsidR="002543D2" w:rsidRDefault="002543D2" w:rsidP="00483A1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на  основании информаций, указанных в пункте 3.5 настоящего приказа, предоставление в  Министерство образования и науки Российской Федерации сводной информации о достигнутых показателях результативности  предоставления субсидии в срок до  </w:t>
      </w:r>
      <w:r w:rsidR="00B7284E">
        <w:rPr>
          <w:sz w:val="28"/>
          <w:szCs w:val="28"/>
        </w:rPr>
        <w:t>01.02.</w:t>
      </w:r>
      <w:r w:rsidR="00A340EA">
        <w:rPr>
          <w:sz w:val="28"/>
          <w:szCs w:val="28"/>
        </w:rPr>
        <w:t>2013</w:t>
      </w:r>
      <w:r w:rsidR="00B7284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 </w:t>
      </w:r>
    </w:p>
    <w:p w:rsidR="002543D2" w:rsidRDefault="00F04068" w:rsidP="00C877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 w:rsidR="00A340EA">
        <w:rPr>
          <w:sz w:val="28"/>
          <w:szCs w:val="28"/>
        </w:rPr>
        <w:t>Контроль за</w:t>
      </w:r>
      <w:proofErr w:type="gramEnd"/>
      <w:r w:rsidR="00A340EA">
        <w:rPr>
          <w:sz w:val="28"/>
          <w:szCs w:val="28"/>
        </w:rPr>
        <w:t xml:space="preserve"> исполнением настоящего</w:t>
      </w:r>
      <w:r w:rsidR="002543D2">
        <w:rPr>
          <w:sz w:val="28"/>
          <w:szCs w:val="28"/>
        </w:rPr>
        <w:t xml:space="preserve"> приказа возложить на </w:t>
      </w:r>
      <w:r>
        <w:rPr>
          <w:sz w:val="28"/>
          <w:szCs w:val="28"/>
        </w:rPr>
        <w:t xml:space="preserve">начальника </w:t>
      </w:r>
      <w:r w:rsidR="00A340EA">
        <w:rPr>
          <w:sz w:val="28"/>
          <w:szCs w:val="28"/>
        </w:rPr>
        <w:t>управления общего и дошкольного образования</w:t>
      </w:r>
      <w:r w:rsidR="002543D2">
        <w:rPr>
          <w:sz w:val="28"/>
          <w:szCs w:val="28"/>
        </w:rPr>
        <w:t xml:space="preserve"> департамента образования, культуры и молодежной </w:t>
      </w:r>
      <w:r w:rsidR="00A340EA">
        <w:rPr>
          <w:sz w:val="28"/>
          <w:szCs w:val="28"/>
        </w:rPr>
        <w:t xml:space="preserve">политики области </w:t>
      </w:r>
      <w:proofErr w:type="spellStart"/>
      <w:r w:rsidR="00A340EA">
        <w:rPr>
          <w:sz w:val="28"/>
          <w:szCs w:val="28"/>
        </w:rPr>
        <w:t>Ламанова</w:t>
      </w:r>
      <w:proofErr w:type="spellEnd"/>
      <w:r w:rsidR="00A340EA">
        <w:rPr>
          <w:sz w:val="28"/>
          <w:szCs w:val="28"/>
        </w:rPr>
        <w:t xml:space="preserve"> В.А.</w:t>
      </w:r>
    </w:p>
    <w:p w:rsidR="002543D2" w:rsidRDefault="002543D2" w:rsidP="002543D2">
      <w:pPr>
        <w:jc w:val="both"/>
        <w:rPr>
          <w:sz w:val="28"/>
          <w:szCs w:val="28"/>
        </w:rPr>
      </w:pPr>
    </w:p>
    <w:p w:rsidR="00DB3795" w:rsidRDefault="00DB3795" w:rsidP="002543D2">
      <w:pPr>
        <w:jc w:val="both"/>
        <w:rPr>
          <w:sz w:val="28"/>
          <w:szCs w:val="28"/>
        </w:rPr>
      </w:pPr>
    </w:p>
    <w:p w:rsidR="00DB3795" w:rsidRDefault="00DB3795" w:rsidP="002543D2">
      <w:pPr>
        <w:jc w:val="both"/>
        <w:rPr>
          <w:sz w:val="28"/>
          <w:szCs w:val="28"/>
        </w:rPr>
      </w:pPr>
    </w:p>
    <w:p w:rsidR="00DB3795" w:rsidRDefault="00DB3795" w:rsidP="002543D2">
      <w:pPr>
        <w:jc w:val="both"/>
        <w:rPr>
          <w:sz w:val="28"/>
          <w:szCs w:val="28"/>
        </w:rPr>
      </w:pPr>
    </w:p>
    <w:p w:rsidR="002543D2" w:rsidRPr="002543D2" w:rsidRDefault="002543D2" w:rsidP="002543D2">
      <w:pPr>
        <w:jc w:val="both"/>
        <w:rPr>
          <w:b/>
          <w:sz w:val="28"/>
          <w:szCs w:val="28"/>
        </w:rPr>
      </w:pPr>
    </w:p>
    <w:p w:rsidR="00F25B97" w:rsidRDefault="00F25B97" w:rsidP="002543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начальника</w:t>
      </w:r>
    </w:p>
    <w:p w:rsidR="00F25B97" w:rsidRDefault="00F25B97" w:rsidP="002543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департамента образования, культуры</w:t>
      </w:r>
    </w:p>
    <w:p w:rsidR="002543D2" w:rsidRPr="002543D2" w:rsidRDefault="00F25B97" w:rsidP="00F25B97">
      <w:pPr>
        <w:ind w:left="-284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молодежной </w:t>
      </w:r>
      <w:r w:rsidR="002543D2" w:rsidRPr="002543D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политики области                      </w:t>
      </w:r>
      <w:r w:rsidR="002543D2" w:rsidRPr="002543D2">
        <w:rPr>
          <w:b/>
          <w:sz w:val="28"/>
          <w:szCs w:val="28"/>
        </w:rPr>
        <w:tab/>
      </w:r>
      <w:r w:rsidR="002543D2" w:rsidRPr="002543D2">
        <w:rPr>
          <w:b/>
          <w:sz w:val="28"/>
          <w:szCs w:val="28"/>
        </w:rPr>
        <w:tab/>
      </w:r>
      <w:r w:rsidR="002543D2" w:rsidRPr="002543D2">
        <w:rPr>
          <w:b/>
          <w:sz w:val="28"/>
          <w:szCs w:val="28"/>
        </w:rPr>
        <w:tab/>
      </w:r>
      <w:r>
        <w:rPr>
          <w:b/>
          <w:sz w:val="28"/>
          <w:szCs w:val="28"/>
        </w:rPr>
        <w:t>И.Шаповалов</w:t>
      </w:r>
      <w:r>
        <w:rPr>
          <w:b/>
          <w:sz w:val="28"/>
          <w:szCs w:val="28"/>
        </w:rPr>
        <w:tab/>
      </w:r>
    </w:p>
    <w:sectPr w:rsidR="002543D2" w:rsidRPr="002543D2" w:rsidSect="002543D2">
      <w:headerReference w:type="default" r:id="rId9"/>
      <w:headerReference w:type="first" r:id="rId10"/>
      <w:pgSz w:w="11906" w:h="16838" w:code="9"/>
      <w:pgMar w:top="720" w:right="567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65F" w:rsidRDefault="0035165F" w:rsidP="002543D2">
      <w:r>
        <w:separator/>
      </w:r>
    </w:p>
  </w:endnote>
  <w:endnote w:type="continuationSeparator" w:id="0">
    <w:p w:rsidR="0035165F" w:rsidRDefault="0035165F" w:rsidP="00254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65F" w:rsidRDefault="0035165F" w:rsidP="002543D2">
      <w:r>
        <w:separator/>
      </w:r>
    </w:p>
  </w:footnote>
  <w:footnote w:type="continuationSeparator" w:id="0">
    <w:p w:rsidR="0035165F" w:rsidRDefault="0035165F" w:rsidP="00254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D2" w:rsidRDefault="0084068E">
    <w:pPr>
      <w:pStyle w:val="a4"/>
      <w:jc w:val="center"/>
    </w:pPr>
    <w:fldSimple w:instr=" PAGE   \* MERGEFORMAT ">
      <w:r w:rsidR="00920670">
        <w:rPr>
          <w:noProof/>
        </w:rPr>
        <w:t>2</w:t>
      </w:r>
    </w:fldSimple>
  </w:p>
  <w:p w:rsidR="002543D2" w:rsidRDefault="002543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D2" w:rsidRDefault="002543D2">
    <w:pPr>
      <w:pStyle w:val="a4"/>
      <w:jc w:val="center"/>
    </w:pPr>
  </w:p>
  <w:p w:rsidR="002543D2" w:rsidRDefault="002543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315B3"/>
    <w:multiLevelType w:val="multilevel"/>
    <w:tmpl w:val="66FE833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209"/>
    <w:rsid w:val="000461DB"/>
    <w:rsid w:val="00097C6E"/>
    <w:rsid w:val="001254F4"/>
    <w:rsid w:val="001B40D5"/>
    <w:rsid w:val="002543D2"/>
    <w:rsid w:val="00264459"/>
    <w:rsid w:val="002704AD"/>
    <w:rsid w:val="00293F2A"/>
    <w:rsid w:val="002E1209"/>
    <w:rsid w:val="0035165F"/>
    <w:rsid w:val="003919EC"/>
    <w:rsid w:val="003E3BA4"/>
    <w:rsid w:val="004314B0"/>
    <w:rsid w:val="00466E13"/>
    <w:rsid w:val="00483A1B"/>
    <w:rsid w:val="0049384A"/>
    <w:rsid w:val="004C0D0E"/>
    <w:rsid w:val="004D58CD"/>
    <w:rsid w:val="00533DC8"/>
    <w:rsid w:val="00547A28"/>
    <w:rsid w:val="005715D5"/>
    <w:rsid w:val="006E1203"/>
    <w:rsid w:val="007B0363"/>
    <w:rsid w:val="0084068E"/>
    <w:rsid w:val="00885FBA"/>
    <w:rsid w:val="008F31B6"/>
    <w:rsid w:val="00920670"/>
    <w:rsid w:val="0096297F"/>
    <w:rsid w:val="009655A7"/>
    <w:rsid w:val="009E1213"/>
    <w:rsid w:val="00A17FFE"/>
    <w:rsid w:val="00A340EA"/>
    <w:rsid w:val="00AA3376"/>
    <w:rsid w:val="00AC00B9"/>
    <w:rsid w:val="00B36902"/>
    <w:rsid w:val="00B7284E"/>
    <w:rsid w:val="00C5406D"/>
    <w:rsid w:val="00C8777C"/>
    <w:rsid w:val="00CB5F1D"/>
    <w:rsid w:val="00CF66E3"/>
    <w:rsid w:val="00D423C6"/>
    <w:rsid w:val="00D5136A"/>
    <w:rsid w:val="00D550F5"/>
    <w:rsid w:val="00DA2D8C"/>
    <w:rsid w:val="00DB3795"/>
    <w:rsid w:val="00DE7981"/>
    <w:rsid w:val="00F04068"/>
    <w:rsid w:val="00F2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66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543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43D2"/>
    <w:rPr>
      <w:sz w:val="24"/>
      <w:szCs w:val="24"/>
    </w:rPr>
  </w:style>
  <w:style w:type="paragraph" w:styleId="a6">
    <w:name w:val="footer"/>
    <w:basedOn w:val="a"/>
    <w:link w:val="a7"/>
    <w:rsid w:val="002543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543D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6;&#1072;&#1080;&#1089;&#1072;%20&#1051;&#1077;&#1086;&#1085;&#1090;&#1100;&#1077;&#1074;&#1085;&#1072;\Application%20Data\Microsoft\&#1064;&#1072;&#1073;&#1083;&#1086;&#1085;&#1099;\&#1055;&#1088;&#1080;&#1082;&#1072;&#1079;%20&#1076;&#1077;&#1087;&#1072;&#1088;&#1090;&#1072;&#1084;&#1077;&#1085;&#1090;&#1072;%202011%2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3A00E-550D-47A5-A9BE-3A412111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департамента 2011 год</Template>
  <TotalTime>278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 of edu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Doronina</dc:creator>
  <cp:keywords/>
  <dc:description/>
  <cp:lastModifiedBy>user2011</cp:lastModifiedBy>
  <cp:revision>19</cp:revision>
  <cp:lastPrinted>2012-08-06T05:45:00Z</cp:lastPrinted>
  <dcterms:created xsi:type="dcterms:W3CDTF">2011-11-30T10:46:00Z</dcterms:created>
  <dcterms:modified xsi:type="dcterms:W3CDTF">2012-08-07T07:06:00Z</dcterms:modified>
</cp:coreProperties>
</file>